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  <w:t>Спецификација</w:t>
      </w:r>
      <w:r>
        <w:rPr>
          <w:b/>
          <w:sz w:val="22"/>
          <w:szCs w:val="22"/>
          <w:lang w:val="sr-RS"/>
        </w:rPr>
        <w:t xml:space="preserve"> </w:t>
      </w:r>
      <w:r>
        <w:rPr>
          <w:b/>
          <w:sz w:val="22"/>
          <w:szCs w:val="22"/>
          <w:lang w:val="zh-CN"/>
        </w:rPr>
        <w:t xml:space="preserve"> за набавку 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b/>
          <w:sz w:val="22"/>
          <w:szCs w:val="22"/>
          <w:lang w:val="zh-CN"/>
        </w:rPr>
        <w:t xml:space="preserve"> </w:t>
      </w:r>
      <w:r>
        <w:rPr>
          <w:b/>
          <w:sz w:val="22"/>
          <w:szCs w:val="22"/>
          <w:lang w:val="sr-RS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ab/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на текућем и инвестиционом одржавању бирачких места на територији града Зајечара</w:t>
      </w:r>
    </w:p>
    <w:p>
      <w:pPr>
        <w:pStyle w:val="Default"/>
        <w:jc w:val="center"/>
        <w:rPr>
          <w:lang w:val="sr-RS"/>
        </w:rPr>
      </w:pPr>
      <w:r>
        <w:rPr>
          <w:b/>
          <w:sz w:val="22"/>
          <w:szCs w:val="22"/>
          <w:lang w:val="zh-CN"/>
        </w:rPr>
        <w:t xml:space="preserve">ЈН бр. </w:t>
      </w:r>
      <w:r>
        <w:rPr>
          <w:b/>
          <w:sz w:val="22"/>
          <w:szCs w:val="22"/>
          <w:lang w:val="sr-RS"/>
        </w:rPr>
        <w:t>405-</w:t>
      </w:r>
      <w:r>
        <w:rPr>
          <w:b/>
          <w:sz w:val="22"/>
          <w:szCs w:val="22"/>
          <w:lang w:val="sr-Latn-RS"/>
        </w:rPr>
        <w:t>156</w:t>
      </w:r>
    </w:p>
    <w:p>
      <w:pPr>
        <w:pStyle w:val="Default"/>
        <w:jc w:val="both"/>
        <w:rPr>
          <w:b/>
          <w:b/>
          <w:sz w:val="22"/>
          <w:szCs w:val="22"/>
          <w:lang w:val="zh-CN"/>
        </w:rPr>
      </w:pPr>
      <w:r>
        <w:rPr>
          <w:b/>
          <w:sz w:val="22"/>
          <w:szCs w:val="22"/>
          <w:lang w:val="zh-CN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sz w:val="22"/>
          <w:szCs w:val="22"/>
          <w:lang w:val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/>
        </w:rPr>
        <w:t>услуга  је вршење стручног надзора над извођењем радова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на текућем и инвестиционом одржавању бирачких места на територији града Зајечара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Место извршења услуга стручног надзора: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бирачка  места на територији града Зајечара Грљан и Јелашница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Процењена вредност радова: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1.056.000,00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динара без ПДВ-а.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  <w:t>Планирано време завршетка радова :  максимално 10 календарских дана од дана увођења извођача радова у посао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cs="Arial"/>
          <w:sz w:val="22"/>
          <w:szCs w:val="22"/>
          <w:lang w:val="zh-CN"/>
        </w:rPr>
      </w:pPr>
      <w:r>
        <w:rPr>
          <w:rFonts w:cs="Arial"/>
          <w:sz w:val="22"/>
          <w:szCs w:val="22"/>
          <w:lang w:val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zh-CN"/>
        </w:rPr>
      </w:pPr>
      <w:r>
        <w:rPr>
          <w:rFonts w:cs="Arial" w:ascii="Arial" w:hAnsi="Arial"/>
          <w:sz w:val="22"/>
          <w:szCs w:val="22"/>
          <w:lang w:val="zh-CN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  <w:t>Предмер</w:t>
      </w:r>
      <w:r>
        <w:rPr>
          <w:rFonts w:cs="Arial"/>
          <w:b w:val="false"/>
          <w:bCs w:val="false"/>
          <w:sz w:val="22"/>
          <w:szCs w:val="22"/>
          <w:lang w:val="sr-RS"/>
        </w:rPr>
        <w:t xml:space="preserve"> и </w:t>
      </w:r>
      <w:r>
        <w:rPr>
          <w:rFonts w:cs="Arial"/>
          <w:b w:val="false"/>
          <w:bCs w:val="false"/>
          <w:sz w:val="22"/>
          <w:szCs w:val="22"/>
          <w:lang w:val="zh-CN"/>
        </w:rPr>
        <w:t xml:space="preserve">опис радова </w:t>
      </w:r>
      <w:bookmarkStart w:id="0" w:name="_GoBack"/>
      <w:bookmarkEnd w:id="0"/>
      <w:r>
        <w:rPr>
          <w:rFonts w:cs="Arial"/>
          <w:b w:val="false"/>
          <w:bCs w:val="false"/>
          <w:sz w:val="22"/>
          <w:szCs w:val="22"/>
          <w:lang w:val="zh-CN"/>
        </w:rPr>
        <w:t xml:space="preserve"> </w:t>
      </w:r>
      <w:r>
        <w:rPr>
          <w:rFonts w:cs="Arial"/>
          <w:b w:val="false"/>
          <w:bCs w:val="false"/>
          <w:sz w:val="22"/>
          <w:szCs w:val="22"/>
          <w:lang w:val="sr-RS"/>
        </w:rPr>
        <w:t>налазе се у оквиру техничке документације  у конкурсној документацији.</w:t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sz w:val="22"/>
          <w:szCs w:val="22"/>
          <w:lang w:val="sr-R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sz w:val="22"/>
          <w:szCs w:val="22"/>
          <w:lang w:val="zh-CN"/>
        </w:rPr>
      </w:pPr>
      <w:r>
        <w:rPr>
          <w:rFonts w:cs="Arial"/>
          <w:b w:val="false"/>
          <w:bCs w:val="false"/>
          <w:sz w:val="22"/>
          <w:szCs w:val="22"/>
          <w:lang w:val="zh-CN"/>
        </w:rPr>
      </w:r>
    </w:p>
    <w:p>
      <w:pPr>
        <w:pStyle w:val="Normal"/>
        <w:jc w:val="both"/>
        <w:rPr>
          <w:b/>
          <w:b/>
          <w:bCs/>
          <w:sz w:val="22"/>
          <w:szCs w:val="22"/>
          <w:lang w:val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252576044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LibreOffice/7.3.2.2$Windows_X86_64 LibreOffice_project/49f2b1bff42cfccbd8f788c8dc32c1c309559be0</Application>
  <AppVersion>15.0000</AppVersion>
  <Pages>1</Pages>
  <Words>95</Words>
  <Characters>577</Characters>
  <CharactersWithSpaces>678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2025-04-30T10:01:20Z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